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0" distR="0">
            <wp:extent cx="2047240" cy="72771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727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52.00000000000003" w:lineRule="auto"/>
        <w:ind w:left="3475" w:right="340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Карточка предприятия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ООО«АйТитело.ру»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102.0" w:type="dxa"/>
        <w:tblLayout w:type="fixed"/>
        <w:tblLook w:val="0000"/>
      </w:tblPr>
      <w:tblGrid>
        <w:gridCol w:w="3780"/>
        <w:gridCol w:w="6090"/>
        <w:tblGridChange w:id="0">
          <w:tblGrid>
            <w:gridCol w:w="3780"/>
            <w:gridCol w:w="6090"/>
          </w:tblGrid>
        </w:tblGridChange>
      </w:tblGrid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41.73228346456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Фирменное (полное официальное) наименование предприятия на русском языке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ООО АйТитело.ру</w:t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41.73228346456688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Основной вид деятельности по ОКВЭД2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62.02 Деятельность консультативная и работы в области компьютерных технологий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 деятельности в области информационных технологий: Торговля (поставка) розничная и оптовая ПАК и оборудованием, его компонентами, оборудованием ИТ-инфраструктуры, предоставление в лизинг, аренду (прокат) ПАК и оборудования, его компонентов, оборудования ИТ-инфраструктуры Код: 27.01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ИНН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6678087320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" w:line="240" w:lineRule="auto"/>
              <w:ind w:left="1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КПП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667801001</w:t>
            </w:r>
          </w:p>
        </w:tc>
      </w:tr>
      <w:tr>
        <w:trPr>
          <w:cantSplit w:val="0"/>
          <w:trHeight w:val="165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Юридический адрес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120" w:lineRule="auto"/>
              <w:ind w:left="115" w:right="3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623700, Свердловская область, м.о.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120" w:lineRule="auto"/>
              <w:ind w:left="115" w:right="3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Березовский, г Березовский, тер. Западная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120" w:lineRule="auto"/>
              <w:ind w:left="115" w:right="3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Промзона, соор. 16, помещение 39</w:t>
            </w:r>
          </w:p>
        </w:tc>
      </w:tr>
      <w:tr>
        <w:trPr>
          <w:cantSplit w:val="0"/>
          <w:trHeight w:val="973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Почтовый адрес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120" w:lineRule="auto"/>
              <w:ind w:left="115" w:right="3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623700, Свердловская область, м.о.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120" w:lineRule="auto"/>
              <w:ind w:left="115" w:right="3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Березовский, г Березовский, тер. Западная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120" w:lineRule="auto"/>
              <w:ind w:left="115" w:right="3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Промзона, соор. 16, помещение 39</w:t>
            </w:r>
          </w:p>
        </w:tc>
      </w:tr>
      <w:tr>
        <w:trPr>
          <w:cantSplit w:val="0"/>
          <w:trHeight w:val="88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Генеральный директор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15" w:right="1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Ильин Игорь Александрович, действующий на основании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Устава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Расчетный счет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40702810902500012501</w:t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Банк получателя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ООО "Банк Точка" г. Москвы</w:t>
            </w:r>
          </w:p>
        </w:tc>
      </w:tr>
      <w:tr>
        <w:trPr>
          <w:cantSplit w:val="0"/>
          <w:trHeight w:val="64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Корреспондентский счет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30101810745374525104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БИК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044525104</w:t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" w:line="256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ОГРН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" w:line="25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1176658098165</w:t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after="0" w:before="199" w:line="256" w:lineRule="auto"/>
              <w:ind w:left="20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Телефон бухгалтерии                           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0" w:before="199" w:line="256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vrhasmmh5ew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+7 912 289 05 70 </w:t>
            </w:r>
          </w:p>
        </w:tc>
      </w:tr>
      <w:tr>
        <w:trPr>
          <w:cantSplit w:val="0"/>
          <w:trHeight w:val="666.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0" w:before="199" w:line="256" w:lineRule="auto"/>
              <w:ind w:left="20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0" w:before="199" w:line="256" w:lineRule="auto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trike w:val="0"/>
                <w:sz w:val="28"/>
                <w:szCs w:val="28"/>
                <w:highlight w:val="white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trike w:val="0"/>
                <w:sz w:val="32"/>
                <w:szCs w:val="32"/>
                <w:highlight w:val="white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 (800) 551-80-12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before="199" w:line="256" w:lineRule="auto"/>
              <w:ind w:left="2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Емейл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0" w:before="199" w:line="256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info@ittelo.ru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sectPr>
      <w:pgSz w:h="16860" w:w="11930" w:orient="portrait"/>
      <w:pgMar w:bottom="280" w:top="1200" w:left="1400" w:right="6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2018-09-24T00:00:00Z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2018-10-16T00:00:00Z</vt:lpwstr>
  </property>
</Properties>
</file>